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275" w:lineRule="auto"/>
        <w:ind w:left="2268" w:right="951.259842519685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1155700</wp:posOffset>
            </wp:positionH>
            <wp:positionV relativeFrom="page">
              <wp:posOffset>758190</wp:posOffset>
            </wp:positionV>
            <wp:extent cx="384810" cy="446405"/>
            <wp:effectExtent b="0" l="0" r="0" t="0"/>
            <wp:wrapNone/>
            <wp:docPr descr="Immagine che contiene testo&#10;&#10;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446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275" w:lineRule="auto"/>
        <w:ind w:left="2835" w:right="189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STATALE</w:t>
      </w:r>
    </w:p>
    <w:p w:rsidR="00000000" w:rsidDel="00000000" w:rsidP="00000000" w:rsidRDefault="00000000" w:rsidRPr="00000000" w14:paraId="00000003">
      <w:pPr>
        <w:widowControl w:val="0"/>
        <w:spacing w:before="1" w:line="237" w:lineRule="auto"/>
        <w:ind w:left="3150" w:right="3090" w:firstLine="71.9999999999998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“Piazza Forlanini” </w:t>
      </w:r>
    </w:p>
    <w:p w:rsidR="00000000" w:rsidDel="00000000" w:rsidP="00000000" w:rsidRDefault="00000000" w:rsidRPr="00000000" w14:paraId="00000004">
      <w:pPr>
        <w:widowControl w:val="0"/>
        <w:spacing w:before="1" w:line="237" w:lineRule="auto"/>
        <w:ind w:left="1960" w:right="1518.1889763779536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Scuole Primaria e Secondaria di I grado </w:t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8" w:line="232" w:lineRule="auto"/>
        <w:ind w:left="1960" w:right="189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Ufficio Scolastico per il Lazio</w:t>
      </w:r>
    </w:p>
    <w:p w:rsidR="00000000" w:rsidDel="00000000" w:rsidP="00000000" w:rsidRDefault="00000000" w:rsidRPr="00000000" w14:paraId="00000006">
      <w:pPr>
        <w:widowControl w:val="0"/>
        <w:spacing w:before="6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0.0" w:type="dxa"/>
        <w:jc w:val="left"/>
        <w:tblInd w:w="112.0" w:type="dxa"/>
        <w:tblLayout w:type="fixed"/>
        <w:tblLook w:val="0000"/>
      </w:tblPr>
      <w:tblGrid>
        <w:gridCol w:w="3480"/>
        <w:gridCol w:w="2288"/>
        <w:gridCol w:w="3902"/>
        <w:tblGridChange w:id="0">
          <w:tblGrid>
            <w:gridCol w:w="3480"/>
            <w:gridCol w:w="2288"/>
            <w:gridCol w:w="3902"/>
          </w:tblGrid>
        </w:tblGridChange>
      </w:tblGrid>
      <w:tr>
        <w:trPr>
          <w:cantSplit w:val="0"/>
          <w:trHeight w:val="1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161" w:lineRule="auto"/>
              <w:ind w:left="2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161" w:lineRule="auto"/>
              <w:ind w:left="2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Telefono:0695955195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161" w:lineRule="auto"/>
              <w:ind w:left="645" w:right="18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161" w:lineRule="auto"/>
              <w:ind w:left="645" w:right="18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Segreteria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161" w:lineRule="auto"/>
              <w:ind w:left="1633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161" w:lineRule="auto"/>
              <w:ind w:left="1633" w:firstLine="0"/>
              <w:rPr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E-mail:</w:t>
              </w:r>
            </w:hyperlink>
            <w:hyperlink r:id="rId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rmic8fz002@istruzione.i</w:t>
              </w:r>
            </w:hyperlink>
            <w:hyperlink r:id="rId10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35" w:lineRule="auto"/>
              <w:ind w:left="210" w:right="13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Fax:0694377559 C.F.:97713160584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35" w:lineRule="auto"/>
              <w:ind w:left="210" w:right="13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C.M.:RMIC8FZ002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181" w:lineRule="auto"/>
              <w:ind w:left="653" w:right="-3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P.za Carlo Forlanini,8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37" w:lineRule="auto"/>
              <w:ind w:left="1633" w:firstLine="0"/>
              <w:rPr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PEC:</w:t>
              </w:r>
            </w:hyperlink>
            <w:hyperlink r:id="rId1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rmic8fz002@pec.istruzione.i</w:t>
              </w:r>
            </w:hyperlink>
            <w:hyperlink r:id="rId13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www.icpiazzaforlanini.edu.i</w:t>
              </w:r>
            </w:hyperlink>
            <w:hyperlink r:id="rId15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before="93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P.D.P per </w:t>
      </w:r>
      <w:r w:rsidDel="00000000" w:rsidR="00000000" w:rsidRPr="00000000">
        <w:rPr>
          <w:b w:val="1"/>
          <w:i w:val="1"/>
          <w:rtl w:val="0"/>
        </w:rPr>
        <w:t xml:space="preserve">alunni con B.E.S.  </w:t>
        <w:br w:type="textWrapping"/>
        <w:t xml:space="preserve">2° fascia (Disturbi Evolutivi Specifici certificati)</w:t>
      </w:r>
      <w:r w:rsidDel="00000000" w:rsidR="00000000" w:rsidRPr="00000000">
        <w:rPr>
          <w:b w:val="1"/>
          <w:i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i w:val="1"/>
          <w:rtl w:val="0"/>
        </w:rPr>
        <w:br w:type="textWrapping"/>
        <w:t xml:space="preserve">3° fascia (Svantaggio socio/economico, linguistico/culturale)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-135" w:tblpY="0"/>
        <w:tblW w:w="981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6"/>
        <w:gridCol w:w="792"/>
        <w:gridCol w:w="720"/>
        <w:gridCol w:w="926"/>
        <w:gridCol w:w="765"/>
        <w:gridCol w:w="1991"/>
        <w:tblGridChange w:id="0">
          <w:tblGrid>
            <w:gridCol w:w="4616"/>
            <w:gridCol w:w="792"/>
            <w:gridCol w:w="720"/>
            <w:gridCol w:w="926"/>
            <w:gridCol w:w="765"/>
            <w:gridCol w:w="1991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Alunno / a (cognome, nome)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Sez.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Plesso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941406249999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Luogo e data di nascita:                                                                    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Cittadinanza: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Residente in: 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50" w:tblpY="0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4860"/>
        <w:tblGridChange w:id="0">
          <w:tblGrid>
            <w:gridCol w:w="5055"/>
            <w:gridCol w:w="486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shd w:fill="e8e8e8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Tipologia di Bisogno Educativo Speciale</w:t>
            </w:r>
          </w:p>
        </w:tc>
      </w:tr>
      <w:tr>
        <w:trPr>
          <w:cantSplit w:val="0"/>
          <w:trHeight w:val="157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Disturbo Evolutivo Specifico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certificato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dell’attenzione e iperattività (ADHD)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del linguaggio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della coordinazione motoria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Funzionamento intellettivo limite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Disturbo dell’ansia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Diagnosi specialistica da parte di: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ASL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Ente accreditato (specificare): …………………………………………………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Privato (specificare): …………………………………………………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 CODICE ICD10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(RIPORTATO IN DIAGNOSI)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…………………………………………………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Altro Bisogno Educativo Speciale: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Svantaggio linguistico/culturale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Svantaggio socio/economico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scolastiche non certificate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comportamentale/relazionale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(specificare):</w:t>
              <w:br w:type="textWrapping"/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Individuazione della situazione di Bisogno Educativo Speciale da parte di: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Documentazione rilasciata alla scuola da ……………………………………….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Segnalazione del Consiglio di classe / team docenti in data …………………………………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-165" w:tblpY="0"/>
        <w:tblW w:w="99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4755"/>
        <w:tblGridChange w:id="0">
          <w:tblGrid>
            <w:gridCol w:w="5175"/>
            <w:gridCol w:w="475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e8e8e8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Difficoltà riscontrate</w:t>
            </w:r>
          </w:p>
        </w:tc>
        <w:tc>
          <w:tcPr>
            <w:shd w:fill="e8e8e8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Interventi proposti</w:t>
            </w:r>
          </w:p>
        </w:tc>
      </w:tr>
      <w:tr>
        <w:trPr>
          <w:cantSplit w:val="0"/>
          <w:trHeight w:val="387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difficoltà nel mantenere l’attenzione durante le spiegazioni;</w:t>
              <w:br w:type="textWrapping"/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difficoltà nella comprensione delle consegne proposte;</w:t>
              <w:br w:type="textWrapping"/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difficoltà di lettura / scrittura;</w:t>
              <w:br w:type="textWrapping"/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difficoltà di espressione orale;</w:t>
              <w:br w:type="textWrapping"/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difficoltà logico / matematiche;</w:t>
              <w:br w:type="textWrapping"/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Dimostra scarsa fiducia nelle proprie capacità;</w:t>
              <w:br w:type="textWrapping"/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esegue le consegne che vengono proposte in classe;</w:t>
              <w:br w:type="textWrapping"/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svolge regolarmente i compiti a casa;</w:t>
              <w:br w:type="textWrapping"/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porta i materiali necessari alle attività scolastiche;</w:t>
              <w:br w:type="textWrapping"/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 scarsa cura dei materiali per le attività scolastiche (propri e della scuola);</w:t>
              <w:br w:type="textWrapping"/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difficoltà nel rispetto delle regole;</w:t>
              <w:br w:type="textWrapping"/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difficoltà a stare fermo nel proprio banco;</w:t>
              <w:br w:type="textWrapping"/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presta attenzione ai richiami dell’insegnante;</w:t>
              <w:br w:type="textWrapping"/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Disturba lo svolgimento delle lezioni (distrae i compagni e/o interviene in modo non pertinente);</w:t>
              <w:br w:type="textWrapping"/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Manifesta timidezza e chiusura;</w:t>
              <w:br w:type="textWrapping"/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Tende ad autoescludersi dalle attività di gioco ricreative;</w:t>
              <w:br w:type="textWrapping"/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(specificare): </w:t>
              <w:br w:type="textWrapping"/>
              <w:t xml:space="preserve">………………………………………</w:t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Adattamento dei contenuti curriculari e disciplinari;</w:t>
              <w:br w:type="textWrapping"/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testi facilitati;</w:t>
              <w:br w:type="textWrapping"/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dallo studio mnemonico;</w:t>
              <w:br w:type="textWrapping"/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di strumenti compensativi (formulari, tabelle, calcolatrici, schemi e mappe);</w:t>
              <w:br w:type="textWrapping"/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Interrogazioni programmate e concordate nelle discipline: </w:t>
              <w:br w:type="textWrapping"/>
              <w:t xml:space="preserve">………………………………………….</w:t>
              <w:br w:type="textWrapping"/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Compensazione con prove orali di compiti scritti o viceversa nelle discipline: </w:t>
              <w:br w:type="textWrapping"/>
              <w:t xml:space="preserve">…………………………………………</w:t>
              <w:br w:type="textWrapping"/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 informatizzate nelle discipline: </w:t>
              <w:br w:type="textWrapping"/>
              <w:t xml:space="preserve">…………………………………………</w:t>
              <w:br w:type="textWrapping"/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Verifiche graduate e semi strutturate nelle discipline:</w:t>
              <w:br w:type="textWrapping"/>
              <w:t xml:space="preserve">………………………………………….</w:t>
              <w:br w:type="textWrapping"/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 di valutazione sul contenuto e non sulla prestazione;</w:t>
              <w:br w:type="textWrapping"/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Tempi flessibili;</w:t>
              <w:br w:type="textWrapping"/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Valorizzazione degli interessi personali e di percorsi didattici atti a rafforzare l’autostima;</w:t>
              <w:br w:type="textWrapping"/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Incarichi di responsabilità;</w:t>
              <w:br w:type="textWrapping"/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tutoring </w:t>
              <w:br w:type="textWrapping"/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individualizzate / personalizzate;</w:t>
              <w:br w:type="textWrapping"/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Gruppi di apprendimento cooperativo;</w:t>
              <w:br w:type="textWrapping"/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Laboratori specifici (indicare quali):</w:t>
              <w:br w:type="textWrapping"/>
              <w:t xml:space="preserve">…………………………………………..</w:t>
              <w:br w:type="textWrapping"/>
              <w:t xml:space="preserve">………………………………………….</w:t>
              <w:br w:type="textWrapping"/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…………………………………………..</w:t>
              <w:br w:type="textWrapping"/>
              <w:t xml:space="preserve">………………………………………….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valutazione </w:t>
      </w:r>
      <w:r w:rsidDel="00000000" w:rsidR="00000000" w:rsidRPr="00000000">
        <w:rPr>
          <w:sz w:val="24"/>
          <w:szCs w:val="24"/>
          <w:rtl w:val="0"/>
        </w:rPr>
        <w:t xml:space="preserve">sarà rapportata ai progressi rispetto alla situazione di partenza, valorizzando il processo di apprendimento e non soltanto il prodotto/risultato.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Telugu M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Direttiva ministeriale del 27/12/2012 e successiva Circolare Ministeriale del 6/03/2013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"/>
      <w:lvlJc w:val="left"/>
      <w:pPr>
        <w:ind w:left="720" w:hanging="360"/>
      </w:pPr>
      <w:rPr>
        <w:rFonts w:ascii="Telugu MN" w:cs="Telugu MN" w:eastAsia="Telugu MN" w:hAnsi="Telugu M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"/>
      <w:lvlJc w:val="left"/>
      <w:pPr>
        <w:ind w:left="720" w:hanging="360"/>
      </w:pPr>
      <w:rPr>
        <w:rFonts w:ascii="Telugu MN" w:cs="Telugu MN" w:eastAsia="Telugu MN" w:hAnsi="Telugu M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"/>
      <w:lvlJc w:val="left"/>
      <w:pPr>
        <w:ind w:left="720" w:hanging="360"/>
      </w:pPr>
      <w:rPr>
        <w:rFonts w:ascii="Telugu MN" w:cs="Telugu MN" w:eastAsia="Telugu MN" w:hAnsi="Telugu M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mic8fz002@pec.istruzione.it" TargetMode="External"/><Relationship Id="rId10" Type="http://schemas.openxmlformats.org/officeDocument/2006/relationships/hyperlink" Target="mailto:rmic8fz002@istruzione.it" TargetMode="External"/><Relationship Id="rId13" Type="http://schemas.openxmlformats.org/officeDocument/2006/relationships/hyperlink" Target="mailto:rmic8fz002@pec.istruzione.it" TargetMode="External"/><Relationship Id="rId12" Type="http://schemas.openxmlformats.org/officeDocument/2006/relationships/hyperlink" Target="mailto:rmic8fz002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mic8fz002@istruzione.it" TargetMode="External"/><Relationship Id="rId15" Type="http://schemas.openxmlformats.org/officeDocument/2006/relationships/hyperlink" Target="http://www.icpiazzaforlanini.edu.it/" TargetMode="External"/><Relationship Id="rId14" Type="http://schemas.openxmlformats.org/officeDocument/2006/relationships/hyperlink" Target="http://www.icpiazzaforlanini.edu.it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hyperlink" Target="mailto:rmic8fz002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